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6D6" w:rsidRDefault="007A6483">
      <w:pPr>
        <w:rPr>
          <w:color w:val="000000"/>
        </w:rPr>
      </w:pPr>
      <w:r>
        <w:rPr>
          <w:color w:val="000000"/>
        </w:rPr>
        <w:br/>
      </w: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2114550</wp:posOffset>
            </wp:positionH>
            <wp:positionV relativeFrom="paragraph">
              <wp:posOffset>-628649</wp:posOffset>
            </wp:positionV>
            <wp:extent cx="1781529" cy="1275548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1529" cy="12755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836D6" w:rsidRDefault="007A6483">
      <w:pPr>
        <w:spacing w:after="0" w:line="240" w:lineRule="auto"/>
        <w:ind w:right="-180"/>
        <w:jc w:val="center"/>
        <w:rPr>
          <w:rFonts w:ascii="Times New Roman" w:eastAsia="Times New Roman" w:hAnsi="Times New Roman" w:cs="Times New Roman"/>
          <w:sz w:val="8"/>
          <w:szCs w:val="8"/>
        </w:rPr>
      </w:pP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Turkeyen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Campus,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Turkeyen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>, Greater Georgetown, P.O. Box 101110, Guyana, South America</w:t>
      </w:r>
    </w:p>
    <w:p w:rsidR="000836D6" w:rsidRDefault="007A6483">
      <w:pPr>
        <w:spacing w:after="0" w:line="240" w:lineRule="auto"/>
        <w:ind w:right="-180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Website: uog.edu.gy </w:t>
      </w:r>
    </w:p>
    <w:p w:rsidR="000836D6" w:rsidRDefault="007A6483">
      <w:pPr>
        <w:spacing w:after="0" w:line="240" w:lineRule="auto"/>
        <w:ind w:right="-180"/>
        <w:jc w:val="center"/>
        <w:rPr>
          <w:rFonts w:ascii="Times New Roman" w:eastAsia="Times New Roman" w:hAnsi="Times New Roman" w:cs="Times New Roman"/>
          <w:b/>
          <w:sz w:val="8"/>
          <w:szCs w:val="8"/>
        </w:rPr>
      </w:pPr>
      <w:r>
        <w:rPr>
          <w:rFonts w:ascii="Times New Roman" w:eastAsia="Times New Roman" w:hAnsi="Times New Roman" w:cs="Times New Roman"/>
          <w:b/>
          <w:sz w:val="8"/>
          <w:szCs w:val="8"/>
        </w:rPr>
        <w:t>---------------------------------</w:t>
      </w:r>
    </w:p>
    <w:p w:rsidR="000836D6" w:rsidRDefault="007A6483">
      <w:pPr>
        <w:spacing w:after="0" w:line="240" w:lineRule="auto"/>
        <w:ind w:right="-18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THE LIBRARY</w:t>
      </w:r>
    </w:p>
    <w:p w:rsidR="000836D6" w:rsidRDefault="007A6483">
      <w:pPr>
        <w:spacing w:after="0" w:line="240" w:lineRule="auto"/>
        <w:ind w:right="-18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CARIBBEAN RESEARCH LIBRARY</w:t>
      </w:r>
    </w:p>
    <w:p w:rsidR="000836D6" w:rsidRDefault="007A6483">
      <w:pPr>
        <w:spacing w:after="0" w:line="240" w:lineRule="auto"/>
        <w:ind w:right="-180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Tel: + (592) 222-5401      Email: uglibrarian@uog.edu.gy </w:t>
      </w:r>
    </w:p>
    <w:p w:rsidR="000836D6" w:rsidRDefault="007A6483">
      <w:pPr>
        <w:spacing w:after="0" w:line="240" w:lineRule="auto"/>
        <w:ind w:right="-180" w:firstLine="720"/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-450849</wp:posOffset>
                </wp:positionH>
                <wp:positionV relativeFrom="paragraph">
                  <wp:posOffset>24765</wp:posOffset>
                </wp:positionV>
                <wp:extent cx="6858000" cy="12065"/>
                <wp:effectExtent l="0" t="0" r="19050" b="2603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1206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-450849</wp:posOffset>
                </wp:positionH>
                <wp:positionV relativeFrom="paragraph">
                  <wp:posOffset>24765</wp:posOffset>
                </wp:positionV>
                <wp:extent cx="6877050" cy="381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7705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836D6" w:rsidRDefault="007A6483">
      <w:pPr>
        <w:spacing w:after="0" w:line="240" w:lineRule="auto"/>
        <w:ind w:left="720" w:firstLine="720"/>
        <w:jc w:val="both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b/>
          <w:color w:val="000000"/>
        </w:rPr>
        <w:t>TO:</w:t>
      </w:r>
      <w:r>
        <w:rPr>
          <w:rFonts w:ascii="Georgia" w:eastAsia="Georgia" w:hAnsi="Georgia" w:cs="Georgia"/>
          <w:b/>
          <w:color w:val="000000"/>
        </w:rPr>
        <w:tab/>
      </w:r>
      <w:r>
        <w:rPr>
          <w:rFonts w:ascii="Georgia" w:eastAsia="Georgia" w:hAnsi="Georgia" w:cs="Georgia"/>
          <w:b/>
          <w:color w:val="000000"/>
        </w:rPr>
        <w:tab/>
      </w:r>
      <w:r>
        <w:rPr>
          <w:rFonts w:ascii="Georgia" w:eastAsia="Georgia" w:hAnsi="Georgia" w:cs="Georgia"/>
          <w:color w:val="000000"/>
        </w:rPr>
        <w:t>The University Community</w:t>
      </w:r>
    </w:p>
    <w:p w:rsidR="000836D6" w:rsidRDefault="007A6483">
      <w:pPr>
        <w:spacing w:after="0" w:line="240" w:lineRule="auto"/>
        <w:ind w:firstLine="720"/>
        <w:jc w:val="both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ab/>
      </w:r>
      <w:r>
        <w:rPr>
          <w:rFonts w:ascii="Georgia" w:eastAsia="Georgia" w:hAnsi="Georgia" w:cs="Georgia"/>
          <w:color w:val="000000"/>
        </w:rPr>
        <w:tab/>
      </w:r>
      <w:r>
        <w:rPr>
          <w:rFonts w:ascii="Georgia" w:eastAsia="Georgia" w:hAnsi="Georgia" w:cs="Georgia"/>
          <w:color w:val="000000"/>
        </w:rPr>
        <w:tab/>
        <w:t xml:space="preserve"> </w:t>
      </w:r>
    </w:p>
    <w:p w:rsidR="000836D6" w:rsidRDefault="007A64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b/>
          <w:color w:val="000000"/>
        </w:rPr>
        <w:t>FROM:</w:t>
      </w:r>
      <w:r>
        <w:rPr>
          <w:rFonts w:ascii="Georgia" w:eastAsia="Georgia" w:hAnsi="Georgia" w:cs="Georgia"/>
          <w:b/>
          <w:color w:val="000000"/>
          <w:sz w:val="24"/>
          <w:szCs w:val="24"/>
        </w:rPr>
        <w:tab/>
      </w:r>
      <w:r>
        <w:rPr>
          <w:rFonts w:ascii="Georgia" w:eastAsia="Georgia" w:hAnsi="Georgia" w:cs="Georgia"/>
          <w:color w:val="000000"/>
          <w:sz w:val="24"/>
          <w:szCs w:val="24"/>
        </w:rPr>
        <w:t>University Librarian</w:t>
      </w:r>
    </w:p>
    <w:p w:rsidR="000836D6" w:rsidRDefault="000836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Georgia" w:eastAsia="Georgia" w:hAnsi="Georgia" w:cs="Georgia"/>
          <w:color w:val="000000"/>
          <w:sz w:val="24"/>
          <w:szCs w:val="24"/>
        </w:rPr>
      </w:pPr>
    </w:p>
    <w:p w:rsidR="000836D6" w:rsidRDefault="007A6483">
      <w:pPr>
        <w:ind w:left="720" w:firstLine="720"/>
        <w:jc w:val="both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b/>
          <w:color w:val="000000"/>
        </w:rPr>
        <w:t>DATE:</w:t>
      </w:r>
      <w:r>
        <w:rPr>
          <w:rFonts w:ascii="Georgia" w:eastAsia="Georgia" w:hAnsi="Georgia" w:cs="Georgia"/>
          <w:b/>
          <w:color w:val="000000"/>
        </w:rPr>
        <w:tab/>
      </w:r>
      <w:r>
        <w:rPr>
          <w:rFonts w:ascii="Georgia" w:eastAsia="Georgia" w:hAnsi="Georgia" w:cs="Georgia"/>
          <w:color w:val="000000"/>
        </w:rPr>
        <w:t>April 7, 2022</w:t>
      </w:r>
    </w:p>
    <w:p w:rsidR="000836D6" w:rsidRDefault="007A6483">
      <w:pPr>
        <w:pBdr>
          <w:bottom w:val="single" w:sz="12" w:space="1" w:color="000000"/>
        </w:pBdr>
        <w:rPr>
          <w:rFonts w:ascii="Georgia" w:eastAsia="Georgia" w:hAnsi="Georgia" w:cs="Georgia"/>
          <w:b/>
          <w:color w:val="000000"/>
          <w:u w:val="single"/>
        </w:rPr>
      </w:pPr>
      <w:r>
        <w:rPr>
          <w:rFonts w:ascii="Georgia" w:eastAsia="Georgia" w:hAnsi="Georgia" w:cs="Georgia"/>
          <w:b/>
          <w:color w:val="000000"/>
        </w:rPr>
        <w:t xml:space="preserve">            </w:t>
      </w:r>
      <w:r>
        <w:rPr>
          <w:rFonts w:ascii="Georgia" w:eastAsia="Georgia" w:hAnsi="Georgia" w:cs="Georgia"/>
          <w:b/>
          <w:color w:val="000000"/>
        </w:rPr>
        <w:tab/>
      </w:r>
      <w:r>
        <w:rPr>
          <w:rFonts w:ascii="Georgia" w:eastAsia="Georgia" w:hAnsi="Georgia" w:cs="Georgia"/>
          <w:b/>
          <w:color w:val="000000"/>
        </w:rPr>
        <w:tab/>
        <w:t xml:space="preserve">SUBJECT: </w:t>
      </w:r>
      <w:r>
        <w:rPr>
          <w:rFonts w:ascii="Georgia" w:eastAsia="Georgia" w:hAnsi="Georgia" w:cs="Georgia"/>
          <w:b/>
          <w:color w:val="000000"/>
        </w:rPr>
        <w:tab/>
        <w:t xml:space="preserve"> Yellowtail Development Project: Final EIA Report</w:t>
      </w:r>
      <w:r>
        <w:rPr>
          <w:rFonts w:ascii="Georgia" w:eastAsia="Georgia" w:hAnsi="Georgia" w:cs="Georgia"/>
          <w:b/>
        </w:rPr>
        <w:t xml:space="preserve"> </w:t>
      </w:r>
    </w:p>
    <w:p w:rsidR="000836D6" w:rsidRDefault="007A6483">
      <w:pPr>
        <w:spacing w:after="0" w:line="360" w:lineRule="auto"/>
        <w:ind w:left="720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With reference to the subject at caption, please be informed that the documents for the </w:t>
      </w:r>
      <w:r>
        <w:rPr>
          <w:rFonts w:ascii="Georgia" w:eastAsia="Georgia" w:hAnsi="Georgia" w:cs="Georgia"/>
          <w:b/>
          <w:i/>
        </w:rPr>
        <w:t>Environmental Impact Assessment (EIA)</w:t>
      </w:r>
      <w:r>
        <w:rPr>
          <w:rFonts w:ascii="Georgia" w:eastAsia="Georgia" w:hAnsi="Georgia" w:cs="Georgia"/>
        </w:rPr>
        <w:t xml:space="preserve"> for Esso Exploration and Production Guyana Limited (EEPGL) Yellowtail Development Project, within the </w:t>
      </w:r>
      <w:proofErr w:type="spellStart"/>
      <w:r>
        <w:rPr>
          <w:rFonts w:ascii="Georgia" w:eastAsia="Georgia" w:hAnsi="Georgia" w:cs="Georgia"/>
        </w:rPr>
        <w:t>Stabroek</w:t>
      </w:r>
      <w:proofErr w:type="spellEnd"/>
      <w:r>
        <w:rPr>
          <w:rFonts w:ascii="Georgia" w:eastAsia="Georgia" w:hAnsi="Georgia" w:cs="Georgia"/>
        </w:rPr>
        <w:t xml:space="preserve"> Block Offshore Guyana are available in</w:t>
      </w:r>
      <w:r>
        <w:rPr>
          <w:rFonts w:ascii="Georgia" w:eastAsia="Georgia" w:hAnsi="Georgia" w:cs="Georgia"/>
          <w:b/>
        </w:rPr>
        <w:t xml:space="preserve"> </w:t>
      </w:r>
      <w:r>
        <w:rPr>
          <w:rFonts w:ascii="Georgia" w:eastAsia="Georgia" w:hAnsi="Georgia" w:cs="Georgia"/>
          <w:b/>
          <w:u w:val="single"/>
        </w:rPr>
        <w:t>several volumes</w:t>
      </w:r>
      <w:r>
        <w:rPr>
          <w:rFonts w:ascii="Georgia" w:eastAsia="Georgia" w:hAnsi="Georgia" w:cs="Georgia"/>
        </w:rPr>
        <w:t xml:space="preserve"> in the Caribbean Research Library, University of Guy</w:t>
      </w:r>
      <w:r>
        <w:rPr>
          <w:rFonts w:ascii="Georgia" w:eastAsia="Georgia" w:hAnsi="Georgia" w:cs="Georgia"/>
        </w:rPr>
        <w:t>ana Library. The documents can be accessed in the physical building (top floor) from Monday – Friday, 9:30h – 15:00h.</w:t>
      </w:r>
    </w:p>
    <w:p w:rsidR="000836D6" w:rsidRDefault="000836D6">
      <w:pPr>
        <w:spacing w:after="0" w:line="360" w:lineRule="auto"/>
        <w:ind w:left="720"/>
        <w:jc w:val="both"/>
        <w:rPr>
          <w:rFonts w:ascii="Georgia" w:eastAsia="Georgia" w:hAnsi="Georgia" w:cs="Georgia"/>
        </w:rPr>
      </w:pPr>
    </w:p>
    <w:p w:rsidR="000836D6" w:rsidRDefault="007A6483">
      <w:pPr>
        <w:spacing w:after="0" w:line="360" w:lineRule="auto"/>
        <w:ind w:left="720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Please also be advised that electronic copies of the EIA Report can also be obtained from the EPA’s website </w:t>
      </w:r>
      <w:hyperlink r:id="rId8">
        <w:r>
          <w:rPr>
            <w:rFonts w:ascii="Georgia" w:eastAsia="Georgia" w:hAnsi="Georgia" w:cs="Georgia"/>
            <w:color w:val="0563C1"/>
            <w:u w:val="single"/>
          </w:rPr>
          <w:t>http://www.epaguyana.org</w:t>
        </w:r>
      </w:hyperlink>
      <w:r>
        <w:rPr>
          <w:rFonts w:ascii="Georgia" w:eastAsia="Georgia" w:hAnsi="Georgia" w:cs="Georgia"/>
        </w:rPr>
        <w:t xml:space="preserve"> .</w:t>
      </w:r>
    </w:p>
    <w:p w:rsidR="000836D6" w:rsidRDefault="000836D6">
      <w:pPr>
        <w:spacing w:after="0" w:line="360" w:lineRule="auto"/>
        <w:ind w:left="720"/>
        <w:jc w:val="both"/>
        <w:rPr>
          <w:rFonts w:ascii="Georgia" w:eastAsia="Georgia" w:hAnsi="Georgia" w:cs="Georgia"/>
        </w:rPr>
      </w:pPr>
    </w:p>
    <w:p w:rsidR="000836D6" w:rsidRDefault="007A6483">
      <w:pPr>
        <w:spacing w:after="0" w:line="360" w:lineRule="auto"/>
        <w:ind w:left="720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For your information and guidance.</w:t>
      </w:r>
    </w:p>
    <w:p w:rsidR="000836D6" w:rsidRDefault="000836D6">
      <w:pPr>
        <w:spacing w:after="0" w:line="240" w:lineRule="auto"/>
        <w:ind w:left="720"/>
        <w:jc w:val="both"/>
        <w:rPr>
          <w:rFonts w:ascii="Georgia" w:eastAsia="Georgia" w:hAnsi="Georgia" w:cs="Georgia"/>
        </w:rPr>
      </w:pPr>
    </w:p>
    <w:p w:rsidR="000836D6" w:rsidRDefault="000836D6">
      <w:pPr>
        <w:spacing w:after="0" w:line="240" w:lineRule="auto"/>
        <w:ind w:left="720"/>
        <w:jc w:val="both"/>
        <w:rPr>
          <w:rFonts w:ascii="Georgia" w:eastAsia="Georgia" w:hAnsi="Georgia" w:cs="Georgia"/>
        </w:rPr>
      </w:pPr>
    </w:p>
    <w:p w:rsidR="000836D6" w:rsidRDefault="000836D6">
      <w:pPr>
        <w:spacing w:after="0" w:line="240" w:lineRule="auto"/>
        <w:jc w:val="both"/>
        <w:rPr>
          <w:rFonts w:ascii="Georgia" w:eastAsia="Georgia" w:hAnsi="Georgia" w:cs="Georgia"/>
          <w:sz w:val="24"/>
          <w:szCs w:val="24"/>
        </w:rPr>
      </w:pPr>
    </w:p>
    <w:p w:rsidR="000836D6" w:rsidRDefault="007A6483">
      <w:pPr>
        <w:spacing w:after="0" w:line="24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br/>
      </w:r>
    </w:p>
    <w:p w:rsidR="000836D6" w:rsidRDefault="007A6483">
      <w:pPr>
        <w:spacing w:after="0" w:line="240" w:lineRule="auto"/>
        <w:ind w:firstLine="720"/>
        <w:jc w:val="both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Gwyneth George</w:t>
      </w:r>
    </w:p>
    <w:p w:rsidR="000836D6" w:rsidRDefault="000836D6">
      <w:pPr>
        <w:spacing w:after="0" w:line="240" w:lineRule="auto"/>
        <w:ind w:firstLine="720"/>
        <w:jc w:val="both"/>
        <w:rPr>
          <w:rFonts w:ascii="Georgia" w:eastAsia="Georgia" w:hAnsi="Georgia" w:cs="Georgia"/>
          <w:b/>
          <w:sz w:val="24"/>
          <w:szCs w:val="24"/>
        </w:rPr>
      </w:pPr>
      <w:bookmarkStart w:id="0" w:name="_GoBack"/>
      <w:bookmarkEnd w:id="0"/>
    </w:p>
    <w:p w:rsidR="000836D6" w:rsidRDefault="000836D6">
      <w:pPr>
        <w:spacing w:after="0" w:line="240" w:lineRule="auto"/>
        <w:ind w:firstLine="720"/>
        <w:jc w:val="both"/>
        <w:rPr>
          <w:rFonts w:ascii="Georgia" w:eastAsia="Georgia" w:hAnsi="Georgia" w:cs="Georgia"/>
          <w:b/>
          <w:sz w:val="24"/>
          <w:szCs w:val="24"/>
        </w:rPr>
      </w:pPr>
    </w:p>
    <w:p w:rsidR="000836D6" w:rsidRDefault="000836D6">
      <w:pPr>
        <w:spacing w:after="0" w:line="240" w:lineRule="auto"/>
        <w:ind w:firstLine="720"/>
        <w:jc w:val="both"/>
        <w:rPr>
          <w:rFonts w:ascii="Georgia" w:eastAsia="Georgia" w:hAnsi="Georgia" w:cs="Georgia"/>
          <w:b/>
          <w:sz w:val="24"/>
          <w:szCs w:val="24"/>
        </w:rPr>
      </w:pPr>
    </w:p>
    <w:p w:rsidR="000836D6" w:rsidRDefault="000836D6"/>
    <w:sectPr w:rsidR="000836D6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6D6"/>
    <w:rsid w:val="000836D6"/>
    <w:rsid w:val="007A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FF57E2-5B46-46F6-8092-D5BE0D30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aguyana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Guyana Library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Systems Librarian</dc:creator>
  <cp:lastModifiedBy>Systems Librarian</cp:lastModifiedBy>
  <cp:revision>2</cp:revision>
  <dcterms:created xsi:type="dcterms:W3CDTF">2022-05-31T18:23:00Z</dcterms:created>
  <dcterms:modified xsi:type="dcterms:W3CDTF">2022-05-31T18:23:00Z</dcterms:modified>
</cp:coreProperties>
</file>